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FD8" w:rsidRDefault="00157FD8" w:rsidP="00157FD8">
      <w:pPr>
        <w:jc w:val="center"/>
        <w:rPr>
          <w:rFonts w:hint="eastAsia"/>
          <w:b/>
          <w:bCs/>
          <w:sz w:val="32"/>
        </w:rPr>
      </w:pPr>
      <w:r w:rsidRPr="00157FD8">
        <w:rPr>
          <w:rFonts w:hint="eastAsia"/>
          <w:b/>
          <w:bCs/>
          <w:sz w:val="32"/>
        </w:rPr>
        <w:t>2013</w:t>
      </w:r>
      <w:r w:rsidRPr="00157FD8">
        <w:rPr>
          <w:rFonts w:hint="eastAsia"/>
          <w:b/>
          <w:bCs/>
          <w:sz w:val="32"/>
        </w:rPr>
        <w:t>中考物理复习专题</w:t>
      </w:r>
      <w:proofErr w:type="gramStart"/>
      <w:r w:rsidRPr="00157FD8">
        <w:rPr>
          <w:rFonts w:hint="eastAsia"/>
          <w:b/>
          <w:bCs/>
          <w:sz w:val="32"/>
        </w:rPr>
        <w:t>四答案</w:t>
      </w:r>
      <w:proofErr w:type="gramEnd"/>
      <w:r w:rsidRPr="00157FD8">
        <w:rPr>
          <w:rFonts w:hint="eastAsia"/>
          <w:b/>
          <w:bCs/>
          <w:sz w:val="32"/>
        </w:rPr>
        <w:t xml:space="preserve"> </w:t>
      </w:r>
      <w:r w:rsidRPr="00157FD8">
        <w:rPr>
          <w:rFonts w:hint="eastAsia"/>
          <w:b/>
          <w:bCs/>
          <w:sz w:val="32"/>
        </w:rPr>
        <w:t>设计</w:t>
      </w:r>
    </w:p>
    <w:p w:rsidR="00157FD8" w:rsidRDefault="00157FD8" w:rsidP="00157FD8">
      <w:pPr>
        <w:rPr>
          <w:rFonts w:hint="eastAsia"/>
          <w:b/>
          <w:bCs/>
          <w:sz w:val="32"/>
        </w:rPr>
      </w:pPr>
    </w:p>
    <w:p w:rsidR="00157FD8" w:rsidRDefault="00157FD8" w:rsidP="00157FD8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．提示：将水倒满圆柱体的容器中，然后将水倒入量筒中，用量筒测得水的体积就是容器的体积．用细线和地图上的铁路相重合，作下</w:t>
      </w:r>
      <w:bookmarkStart w:id="0" w:name="_GoBack"/>
      <w:bookmarkEnd w:id="0"/>
      <w:r>
        <w:rPr>
          <w:rFonts w:ascii="宋体" w:hAnsi="宋体" w:hint="eastAsia"/>
          <w:color w:val="000000"/>
          <w:szCs w:val="21"/>
        </w:rPr>
        <w:t>记号，然后将线拉直，用刻度尺量出线段的长，再利用地图上的比例尺，求出铁路的长度．</w:t>
      </w:r>
    </w:p>
    <w:p w:rsidR="00157FD8" w:rsidRDefault="00157FD8" w:rsidP="00157FD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．将透镜对着太阳放置，然后上下移动透镜，如果发现光线会聚了，那么透镜就是凸透镜，反之是凹透镜．选择手电筒蚊香等，在暗室里，打开手电筒，然后点燃蚊香，会发现一条光柱沿直线传播，就可以证明光线在空气里是沿直线传播的．</w:t>
      </w:r>
    </w:p>
    <w:p w:rsidR="00157FD8" w:rsidRDefault="00157FD8" w:rsidP="00157FD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3</w:t>
      </w:r>
      <w:r>
        <w:rPr>
          <w:rFonts w:ascii="宋体" w:hAnsi="宋体" w:hint="eastAsia"/>
          <w:color w:val="000000"/>
          <w:szCs w:val="21"/>
        </w:rPr>
        <w:t>．利用光线在同种均匀物质中是沿直线传播，和有关的相似三角形对应边成比例的关系的有关数学知识．</w:t>
      </w:r>
    </w:p>
    <w:p w:rsidR="00157FD8" w:rsidRDefault="00157FD8" w:rsidP="00157FD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>．先在烧杯中加入一定量的水，并测出水的质量，用家庭常用的电热水器加热量筒中的水，利用电学的有关知识得到放出的热量，同时用温度计量出水上升的温度，最后可以利用</w:t>
      </w:r>
    </w:p>
    <w:p w:rsidR="00157FD8" w:rsidRDefault="00157FD8" w:rsidP="00157FD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Q</w:t>
      </w:r>
      <w:r>
        <w:rPr>
          <w:rFonts w:ascii="宋体" w:hAnsi="宋体" w:hint="eastAsia"/>
          <w:color w:val="000000"/>
          <w:szCs w:val="21"/>
        </w:rPr>
        <w:t>＝</w:t>
      </w:r>
      <w:proofErr w:type="spellStart"/>
      <w:r>
        <w:rPr>
          <w:rFonts w:ascii="宋体" w:hAnsi="宋体"/>
          <w:color w:val="000000"/>
          <w:szCs w:val="21"/>
        </w:rPr>
        <w:t>cmt</w:t>
      </w:r>
      <w:proofErr w:type="spellEnd"/>
      <w:r>
        <w:rPr>
          <w:rFonts w:ascii="宋体" w:hAnsi="宋体" w:hint="eastAsia"/>
          <w:color w:val="000000"/>
          <w:szCs w:val="21"/>
        </w:rPr>
        <w:t>上即可以求出水的比热容．</w:t>
      </w:r>
    </w:p>
    <w:p w:rsidR="00157FD8" w:rsidRDefault="00157FD8" w:rsidP="00157FD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5</w:t>
      </w:r>
      <w:r>
        <w:rPr>
          <w:rFonts w:ascii="宋体" w:hAnsi="宋体" w:hint="eastAsia"/>
          <w:color w:val="000000"/>
          <w:szCs w:val="21"/>
        </w:rPr>
        <w:t>．提示：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用托盘天平测得小石块的质量，再用量筒测得石块的体积，再利用密度的计算公式即得．</w:t>
      </w:r>
    </w:p>
    <w:p w:rsidR="00157FD8" w:rsidRDefault="00157FD8" w:rsidP="00157FD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用弹簧秤测得小石块的重力，即可算出石块的质量，再用量筒测得体积，利用密度的计算公式计算它的密度．</w:t>
      </w:r>
    </w:p>
    <w:p w:rsidR="00157FD8" w:rsidRDefault="00157FD8" w:rsidP="00157FD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(3)</w:t>
      </w:r>
      <w:r>
        <w:rPr>
          <w:rFonts w:ascii="宋体" w:hAnsi="宋体" w:hint="eastAsia"/>
          <w:color w:val="000000"/>
          <w:szCs w:val="21"/>
        </w:rPr>
        <w:t>用弹簧秤测得小石块的重力，即可算出石块的质量，再将小石块浸没在水里面测得这时的拉力，可求出浮力，得到物体的体积，最后用密度公式即可求出石块的密度．</w:t>
      </w:r>
    </w:p>
    <w:p w:rsidR="00157FD8" w:rsidRDefault="00157FD8" w:rsidP="00157FD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6</w:t>
      </w:r>
      <w:r>
        <w:rPr>
          <w:rFonts w:ascii="宋体" w:hAnsi="宋体" w:hint="eastAsia"/>
          <w:color w:val="000000"/>
          <w:szCs w:val="21"/>
        </w:rPr>
        <w:t>．在量筒中倒入适量的水，记下体积</w:t>
      </w:r>
      <w:r>
        <w:rPr>
          <w:rFonts w:ascii="宋体" w:hAnsi="宋体"/>
          <w:color w:val="000000"/>
          <w:szCs w:val="21"/>
        </w:rPr>
        <w:t>V1</w:t>
      </w:r>
      <w:r>
        <w:rPr>
          <w:rFonts w:ascii="宋体" w:hAnsi="宋体" w:hint="eastAsia"/>
          <w:color w:val="000000"/>
          <w:szCs w:val="21"/>
        </w:rPr>
        <w:t>，再将石蜡放入其中，测得体积</w:t>
      </w:r>
      <w:r>
        <w:rPr>
          <w:rFonts w:ascii="宋体" w:hAnsi="宋体"/>
          <w:color w:val="000000"/>
          <w:szCs w:val="21"/>
        </w:rPr>
        <w:t>V2</w:t>
      </w:r>
      <w:r>
        <w:rPr>
          <w:rFonts w:ascii="宋体" w:hAnsi="宋体" w:hint="eastAsia"/>
          <w:color w:val="000000"/>
          <w:szCs w:val="21"/>
        </w:rPr>
        <w:t>，求出物体所受到的浮力的大小，因为石蜡是漂浮的，所以可以得到它的质量，然后再用很细的探针将石蜡压入水中，使其浸没在水中，记下体积</w:t>
      </w:r>
      <w:r>
        <w:rPr>
          <w:rFonts w:ascii="宋体" w:hAnsi="宋体"/>
          <w:color w:val="000000"/>
          <w:szCs w:val="21"/>
        </w:rPr>
        <w:t>V3</w:t>
      </w:r>
      <w:r>
        <w:rPr>
          <w:rFonts w:ascii="宋体" w:hAnsi="宋体" w:hint="eastAsia"/>
          <w:color w:val="000000"/>
          <w:szCs w:val="21"/>
        </w:rPr>
        <w:t>，得到物体的体积</w:t>
      </w:r>
      <w:r>
        <w:rPr>
          <w:rFonts w:ascii="宋体" w:hAnsi="宋体"/>
          <w:color w:val="000000"/>
          <w:szCs w:val="21"/>
        </w:rPr>
        <w:t>(V3</w:t>
      </w:r>
      <w:r>
        <w:rPr>
          <w:rFonts w:ascii="宋体" w:hAnsi="宋体" w:hint="eastAsia"/>
          <w:color w:val="000000"/>
          <w:szCs w:val="21"/>
        </w:rPr>
        <w:t>—</w:t>
      </w:r>
      <w:r>
        <w:rPr>
          <w:rFonts w:ascii="宋体" w:hAnsi="宋体"/>
          <w:color w:val="000000"/>
          <w:szCs w:val="21"/>
        </w:rPr>
        <w:t>V1)</w:t>
      </w:r>
      <w:r>
        <w:rPr>
          <w:rFonts w:ascii="宋体" w:hAnsi="宋体" w:hint="eastAsia"/>
          <w:color w:val="000000"/>
          <w:szCs w:val="21"/>
        </w:rPr>
        <w:t>，最后用密度公式即可求出石蜡的密度．</w:t>
      </w:r>
    </w:p>
    <w:p w:rsidR="00157FD8" w:rsidRDefault="00157FD8" w:rsidP="00157FD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7</w:t>
      </w:r>
      <w:r>
        <w:rPr>
          <w:rFonts w:ascii="宋体" w:hAnsi="宋体" w:hint="eastAsia"/>
          <w:color w:val="000000"/>
          <w:szCs w:val="21"/>
        </w:rPr>
        <w:t>．先用托盘天平测出烧杯的质量，分两次在烧杯中加入相同体积的水和待测液体，用托盘天平测出质量，用水的质量除以水的密度，得到水的体积，就得到了液体的体积，最后用密度公式即可求出该液体的密度．</w:t>
      </w:r>
    </w:p>
    <w:p w:rsidR="00157FD8" w:rsidRDefault="00157FD8" w:rsidP="00157FD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8</w:t>
      </w:r>
      <w:r>
        <w:rPr>
          <w:rFonts w:ascii="宋体" w:hAnsi="宋体" w:hint="eastAsia"/>
          <w:color w:val="000000"/>
          <w:szCs w:val="21"/>
        </w:rPr>
        <w:t>．提示：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利用磁体的指向性，即磁体在地磁场中静止下来以后一端指南，一端指北．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利用磁极间的相互作用．</w:t>
      </w:r>
      <w:r>
        <w:rPr>
          <w:rFonts w:ascii="宋体" w:hAnsi="宋体"/>
          <w:color w:val="000000"/>
          <w:szCs w:val="21"/>
        </w:rPr>
        <w:t>(3)</w:t>
      </w:r>
      <w:r>
        <w:rPr>
          <w:rFonts w:ascii="宋体" w:hAnsi="宋体" w:hint="eastAsia"/>
          <w:color w:val="000000"/>
          <w:szCs w:val="21"/>
        </w:rPr>
        <w:t>利用磁体可以吸引</w:t>
      </w:r>
      <w:proofErr w:type="gramStart"/>
      <w:r>
        <w:rPr>
          <w:rFonts w:ascii="宋体" w:hAnsi="宋体" w:hint="eastAsia"/>
          <w:color w:val="000000"/>
          <w:szCs w:val="21"/>
        </w:rPr>
        <w:t>铁钴镍等</w:t>
      </w:r>
      <w:proofErr w:type="gramEnd"/>
      <w:r>
        <w:rPr>
          <w:rFonts w:ascii="宋体" w:hAnsi="宋体" w:hint="eastAsia"/>
          <w:color w:val="000000"/>
          <w:szCs w:val="21"/>
        </w:rPr>
        <w:t>物质的性质．</w:t>
      </w:r>
    </w:p>
    <w:p w:rsidR="00157FD8" w:rsidRDefault="00157FD8" w:rsidP="00157FD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9</w:t>
      </w:r>
      <w:r>
        <w:rPr>
          <w:rFonts w:ascii="宋体" w:hAnsi="宋体" w:hint="eastAsia"/>
          <w:color w:val="000000"/>
          <w:szCs w:val="21"/>
        </w:rPr>
        <w:t>．将铁屑与种子相混合，因此铁屑和杂草的种子就会吸引在一起，再用磁铁将其中的铁屑吸引出来，就能将杂草的种子分离出来．</w:t>
      </w:r>
    </w:p>
    <w:p w:rsidR="00157FD8" w:rsidRDefault="00157FD8" w:rsidP="00157FD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10</w:t>
      </w:r>
      <w:r>
        <w:rPr>
          <w:rFonts w:ascii="宋体" w:hAnsi="宋体" w:hint="eastAsia"/>
          <w:color w:val="000000"/>
          <w:szCs w:val="21"/>
        </w:rPr>
        <w:t>．用自制的弹簧秤测出苹果的重力，即可得到苹果的质量，然后将苹果浸没在水中，测出这时绳上的拉力，即可得到苹果受到的浮力，再求出苹果的体积，可求出苹果的密度．</w:t>
      </w:r>
    </w:p>
    <w:p w:rsidR="00157FD8" w:rsidRDefault="00157FD8" w:rsidP="00157FD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11</w:t>
      </w:r>
      <w:r>
        <w:rPr>
          <w:rFonts w:ascii="宋体" w:hAnsi="宋体" w:hint="eastAsia"/>
          <w:color w:val="000000"/>
          <w:szCs w:val="21"/>
        </w:rPr>
        <w:t>．将小石块放在靠近长木料的一端的下方，作为支点来使用，将整个长木料看成一根杠杆，人站在长木料的一端，将长木料翘起至水平位置平衡，再利用刻度尺测出动力臂和阻力臂，根据杠杆的平衡条件就可以求得木料的重量，再求得质量．</w:t>
      </w:r>
    </w:p>
    <w:p w:rsidR="00157FD8" w:rsidRDefault="00157FD8" w:rsidP="00157FD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12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n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图略</w:t>
      </w:r>
    </w:p>
    <w:p w:rsidR="00157FD8" w:rsidRDefault="00157FD8" w:rsidP="00157FD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13</w:t>
      </w:r>
      <w:r>
        <w:rPr>
          <w:rFonts w:ascii="宋体" w:hAnsi="宋体" w:hint="eastAsia"/>
          <w:color w:val="000000"/>
          <w:szCs w:val="21"/>
        </w:rPr>
        <w:t>．略</w:t>
      </w:r>
    </w:p>
    <w:p w:rsidR="00157FD8" w:rsidRDefault="00157FD8" w:rsidP="00157FD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14</w:t>
      </w:r>
      <w:r>
        <w:rPr>
          <w:rFonts w:ascii="宋体" w:hAnsi="宋体" w:hint="eastAsia"/>
          <w:color w:val="000000"/>
          <w:szCs w:val="21"/>
        </w:rPr>
        <w:t>．提示：</w:t>
      </w:r>
      <w:r>
        <w:rPr>
          <w:rFonts w:ascii="宋体" w:hAnsi="宋体"/>
          <w:color w:val="000000"/>
          <w:szCs w:val="21"/>
        </w:rPr>
        <w:t>AB</w:t>
      </w:r>
      <w:r>
        <w:rPr>
          <w:rFonts w:ascii="宋体" w:hAnsi="宋体" w:hint="eastAsia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BC</w:t>
      </w:r>
      <w:r>
        <w:rPr>
          <w:rFonts w:ascii="宋体" w:hAnsi="宋体" w:hint="eastAsia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CD</w:t>
      </w:r>
      <w:r>
        <w:rPr>
          <w:rFonts w:ascii="宋体" w:hAnsi="宋体" w:hint="eastAsia"/>
          <w:color w:val="000000"/>
          <w:szCs w:val="21"/>
        </w:rPr>
        <w:t>各连接一个电阻．图略</w:t>
      </w:r>
    </w:p>
    <w:p w:rsidR="00157FD8" w:rsidRDefault="00157FD8" w:rsidP="00157FD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15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观察灯丝的粗细即可，灯丝粗的额定功率大，灯丝细的额定功率小．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将两盏电灯分别接入照明电路，亮的电灯的额定功率较大．</w:t>
      </w:r>
    </w:p>
    <w:p w:rsidR="00157FD8" w:rsidRDefault="00157FD8" w:rsidP="00157FD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16</w:t>
      </w:r>
      <w:r>
        <w:rPr>
          <w:rFonts w:ascii="宋体" w:hAnsi="宋体" w:hint="eastAsia"/>
          <w:color w:val="000000"/>
          <w:szCs w:val="21"/>
        </w:rPr>
        <w:t>．提示：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利用鸡蛋、纸片和杯子及适量的水做惯性实验．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用鸡蛋和玻璃杯、食</w:t>
      </w:r>
      <w:r>
        <w:rPr>
          <w:rFonts w:ascii="宋体" w:hAnsi="宋体" w:hint="eastAsia"/>
          <w:color w:val="000000"/>
          <w:szCs w:val="21"/>
        </w:rPr>
        <w:lastRenderedPageBreak/>
        <w:t>盐及足量的水做物体浮沉条件的实验．</w:t>
      </w:r>
      <w:r>
        <w:rPr>
          <w:rFonts w:ascii="宋体" w:hAnsi="宋体"/>
          <w:color w:val="000000"/>
          <w:szCs w:val="21"/>
        </w:rPr>
        <w:t>(3)</w:t>
      </w:r>
      <w:r>
        <w:rPr>
          <w:rFonts w:ascii="宋体" w:hAnsi="宋体" w:hint="eastAsia"/>
          <w:color w:val="000000"/>
          <w:szCs w:val="21"/>
        </w:rPr>
        <w:t>光的折射现象实验．</w:t>
      </w:r>
    </w:p>
    <w:p w:rsidR="00157FD8" w:rsidRDefault="00157FD8" w:rsidP="00157FD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17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用同一密度较小的木块分别放在这两杯食盐水中，看木块进入食盐水的体积的多少即可，浸入体积较少的盐水密度大，浓度高．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利用托盘天平和量筒等仪器测得盐水的密度，密度大的浓度也大．</w:t>
      </w:r>
      <w:r>
        <w:rPr>
          <w:rFonts w:ascii="宋体" w:hAnsi="宋体"/>
          <w:color w:val="000000"/>
          <w:szCs w:val="21"/>
        </w:rPr>
        <w:t>(3)</w:t>
      </w:r>
      <w:r>
        <w:rPr>
          <w:rFonts w:ascii="宋体" w:hAnsi="宋体" w:hint="eastAsia"/>
          <w:color w:val="000000"/>
          <w:szCs w:val="21"/>
        </w:rPr>
        <w:t>各取质量相等的盐水一份，然后加热至完全将水蒸发掉，得到盐的质量越大，原来的盐水的浓度就越高．</w:t>
      </w:r>
    </w:p>
    <w:p w:rsidR="00157FD8" w:rsidRDefault="00157FD8" w:rsidP="00157FD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18</w:t>
      </w:r>
      <w:r>
        <w:rPr>
          <w:rFonts w:ascii="宋体" w:hAnsi="宋体" w:hint="eastAsia"/>
          <w:color w:val="000000"/>
          <w:szCs w:val="21"/>
        </w:rPr>
        <w:t>．提示：利用凸透镜对光线有会聚作用．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．根据凸透镜成像的特点也可以．</w:t>
      </w:r>
    </w:p>
    <w:p w:rsidR="00157FD8" w:rsidRDefault="00157FD8" w:rsidP="00157FD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19</w:t>
      </w:r>
      <w:r>
        <w:rPr>
          <w:rFonts w:ascii="宋体" w:hAnsi="宋体" w:hint="eastAsia"/>
          <w:color w:val="000000"/>
          <w:szCs w:val="21"/>
        </w:rPr>
        <w:t>．提示：利用平面镜的成像特点．</w:t>
      </w:r>
    </w:p>
    <w:p w:rsidR="00157FD8" w:rsidRDefault="00157FD8" w:rsidP="00157FD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20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将电阻与电热毯串联，开关和电阻并联．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电路图略</w:t>
      </w:r>
      <w:r>
        <w:rPr>
          <w:rFonts w:ascii="宋体" w:hAnsi="宋体"/>
          <w:color w:val="000000"/>
          <w:szCs w:val="21"/>
        </w:rPr>
        <w:t>)</w:t>
      </w:r>
    </w:p>
    <w:p w:rsidR="00157FD8" w:rsidRDefault="00157FD8" w:rsidP="00157FD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(2)R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3R/7</w:t>
      </w:r>
    </w:p>
    <w:p w:rsidR="00157FD8" w:rsidRDefault="00157FD8" w:rsidP="00157FD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(3)</w:t>
      </w:r>
      <w:r>
        <w:rPr>
          <w:rFonts w:ascii="宋体" w:hAnsi="宋体" w:hint="eastAsia"/>
          <w:color w:val="000000"/>
          <w:szCs w:val="21"/>
        </w:rPr>
        <w:t>连接时电阻两端的电压为</w:t>
      </w:r>
      <w:r>
        <w:rPr>
          <w:rFonts w:ascii="宋体" w:hAnsi="宋体"/>
          <w:color w:val="000000"/>
          <w:szCs w:val="21"/>
        </w:rPr>
        <w:t>66 V</w:t>
      </w:r>
      <w:r>
        <w:rPr>
          <w:rFonts w:ascii="宋体" w:hAnsi="宋体" w:hint="eastAsia"/>
          <w:color w:val="000000"/>
          <w:szCs w:val="21"/>
        </w:rPr>
        <w:t>，超过了人体的安全电压，所以在连接时应注意安全．</w:t>
      </w:r>
    </w:p>
    <w:p w:rsidR="00157FD8" w:rsidRDefault="00157FD8" w:rsidP="00157FD8">
      <w:pPr>
        <w:rPr>
          <w:rFonts w:ascii="宋体" w:hAnsi="宋体"/>
          <w:color w:val="000000"/>
          <w:szCs w:val="21"/>
        </w:rPr>
      </w:pPr>
    </w:p>
    <w:p w:rsidR="009B5B02" w:rsidRPr="00157FD8" w:rsidRDefault="009B5B02" w:rsidP="00157FD8"/>
    <w:sectPr w:rsidR="009B5B02" w:rsidRPr="00157FD8" w:rsidSect="00A83E3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036" w:rsidRDefault="00514036" w:rsidP="00324F57">
      <w:r>
        <w:separator/>
      </w:r>
    </w:p>
  </w:endnote>
  <w:endnote w:type="continuationSeparator" w:id="0">
    <w:p w:rsidR="00514036" w:rsidRDefault="00514036" w:rsidP="0032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Pr="00324F57" w:rsidRDefault="00AD43DA" w:rsidP="00EC69A4">
    <w:pPr>
      <w:pStyle w:val="a5"/>
      <w:jc w:val="center"/>
    </w:pPr>
    <w:r>
      <w:rPr>
        <w:rFonts w:hint="eastAsia"/>
      </w:rPr>
      <w:t>全国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 </w:t>
    </w:r>
    <w:hyperlink r:id="rId1" w:history="1">
      <w:r w:rsidRPr="009458FE">
        <w:rPr>
          <w:rStyle w:val="a7"/>
        </w:rPr>
        <w:t>www.zhongkao.com</w:t>
      </w:r>
    </w:hyperlink>
    <w:r>
      <w:rPr>
        <w:rFonts w:hint="eastAsia"/>
      </w:rPr>
      <w:t xml:space="preserve">   </w:t>
    </w:r>
    <w:r>
      <w:rPr>
        <w:rFonts w:hint="eastAsia"/>
      </w:rPr>
      <w:t>版权所有</w:t>
    </w:r>
    <w:r>
      <w:rPr>
        <w:rFonts w:hint="eastAsia"/>
      </w:rPr>
      <w:t xml:space="preserve">  </w:t>
    </w:r>
    <w:r>
      <w:rPr>
        <w:rFonts w:hint="eastAsia"/>
      </w:rPr>
      <w:t>谢绝转载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036" w:rsidRDefault="00514036" w:rsidP="00324F57">
      <w:r>
        <w:separator/>
      </w:r>
    </w:p>
  </w:footnote>
  <w:footnote w:type="continuationSeparator" w:id="0">
    <w:p w:rsidR="00514036" w:rsidRDefault="00514036" w:rsidP="00324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514036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514036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_x0000_i1025" type="#_x0000_t75" style="width:135pt;height:33.75pt">
          <v:imagedata r:id="rId2" o:title=""/>
        </v:shape>
      </w:pict>
    </w:r>
    <w:r w:rsidR="00FE7B63">
      <w:t xml:space="preserve">              </w:t>
    </w:r>
    <w:r w:rsidR="00FE7B63">
      <w:rPr>
        <w:rFonts w:ascii="宋体" w:hAnsi="宋体" w:cs="Courier New" w:hint="eastAsia"/>
      </w:rPr>
      <w:t>全国中考信息资源</w:t>
    </w:r>
    <w:r w:rsidR="00FE7B63" w:rsidRPr="002A4EF5">
      <w:rPr>
        <w:rFonts w:ascii="宋体" w:hAnsi="宋体" w:cs="Courier New" w:hint="eastAsia"/>
      </w:rPr>
      <w:t>门户</w:t>
    </w:r>
    <w:r w:rsidR="00FE7B63">
      <w:rPr>
        <w:rFonts w:ascii="宋体" w:hAnsi="宋体" w:cs="Courier New" w:hint="eastAsia"/>
      </w:rPr>
      <w:t>网站</w:t>
    </w:r>
    <w:r w:rsidR="00FE7B63" w:rsidRPr="002A4EF5">
      <w:rPr>
        <w:rFonts w:ascii="宋体" w:hAnsi="宋体" w:cs="Courier New"/>
      </w:rPr>
      <w:t xml:space="preserve">  </w:t>
    </w:r>
    <w:r w:rsidR="00FE7B63" w:rsidRPr="002A4EF5">
      <w:rPr>
        <w:rFonts w:ascii="宋体" w:hAnsi="宋体"/>
      </w:rPr>
      <w:t>www.</w:t>
    </w:r>
    <w:r w:rsidR="00FE7B63">
      <w:rPr>
        <w:rFonts w:ascii="宋体" w:hAnsi="宋体"/>
      </w:rPr>
      <w:t>zhongkao</w:t>
    </w:r>
    <w:r w:rsidR="00FE7B63" w:rsidRPr="002A4EF5">
      <w:rPr>
        <w:rFonts w:ascii="宋体" w:hAnsi="宋体"/>
      </w:rPr>
      <w:t>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514036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84D30F6"/>
    <w:multiLevelType w:val="hybridMultilevel"/>
    <w:tmpl w:val="965E2E08"/>
    <w:lvl w:ilvl="0" w:tplc="EF86AA44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11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2">
    <w:nsid w:val="4AC23BBB"/>
    <w:multiLevelType w:val="hybridMultilevel"/>
    <w:tmpl w:val="5B3200EA"/>
    <w:lvl w:ilvl="0" w:tplc="9A1C9518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40B8"/>
    <w:rsid w:val="00001E77"/>
    <w:rsid w:val="00013E9E"/>
    <w:rsid w:val="00031958"/>
    <w:rsid w:val="0004579E"/>
    <w:rsid w:val="00052C6F"/>
    <w:rsid w:val="00062516"/>
    <w:rsid w:val="00062A0E"/>
    <w:rsid w:val="00066265"/>
    <w:rsid w:val="0009267F"/>
    <w:rsid w:val="0009371A"/>
    <w:rsid w:val="000D0A3E"/>
    <w:rsid w:val="000E6765"/>
    <w:rsid w:val="000F1125"/>
    <w:rsid w:val="001130CE"/>
    <w:rsid w:val="001346FE"/>
    <w:rsid w:val="00142555"/>
    <w:rsid w:val="00157FD8"/>
    <w:rsid w:val="001E40DE"/>
    <w:rsid w:val="002272E3"/>
    <w:rsid w:val="002405C1"/>
    <w:rsid w:val="00240AF3"/>
    <w:rsid w:val="00241B55"/>
    <w:rsid w:val="00246170"/>
    <w:rsid w:val="002533B6"/>
    <w:rsid w:val="00256CE8"/>
    <w:rsid w:val="00260895"/>
    <w:rsid w:val="00275D87"/>
    <w:rsid w:val="002A4EF5"/>
    <w:rsid w:val="002C0B35"/>
    <w:rsid w:val="002C1A5D"/>
    <w:rsid w:val="002D5459"/>
    <w:rsid w:val="003068C6"/>
    <w:rsid w:val="00324F57"/>
    <w:rsid w:val="00331671"/>
    <w:rsid w:val="003513CE"/>
    <w:rsid w:val="003641DA"/>
    <w:rsid w:val="00370595"/>
    <w:rsid w:val="00392DFD"/>
    <w:rsid w:val="00394721"/>
    <w:rsid w:val="00395485"/>
    <w:rsid w:val="00397EDF"/>
    <w:rsid w:val="003A3823"/>
    <w:rsid w:val="003B329D"/>
    <w:rsid w:val="003B5CCB"/>
    <w:rsid w:val="003D22B3"/>
    <w:rsid w:val="003D4F0B"/>
    <w:rsid w:val="003E1364"/>
    <w:rsid w:val="003F07F8"/>
    <w:rsid w:val="00440875"/>
    <w:rsid w:val="004419F2"/>
    <w:rsid w:val="00451BDE"/>
    <w:rsid w:val="00455041"/>
    <w:rsid w:val="004A2C99"/>
    <w:rsid w:val="004A3176"/>
    <w:rsid w:val="004B6466"/>
    <w:rsid w:val="004C1DC6"/>
    <w:rsid w:val="004D0F28"/>
    <w:rsid w:val="004D3609"/>
    <w:rsid w:val="004D759B"/>
    <w:rsid w:val="004E6EB3"/>
    <w:rsid w:val="005046B8"/>
    <w:rsid w:val="00514036"/>
    <w:rsid w:val="00540075"/>
    <w:rsid w:val="00560EED"/>
    <w:rsid w:val="00570428"/>
    <w:rsid w:val="005725E0"/>
    <w:rsid w:val="00586BA8"/>
    <w:rsid w:val="005A7E74"/>
    <w:rsid w:val="005B0AD5"/>
    <w:rsid w:val="005F1CA5"/>
    <w:rsid w:val="0060056A"/>
    <w:rsid w:val="00613B1B"/>
    <w:rsid w:val="0062752B"/>
    <w:rsid w:val="00634607"/>
    <w:rsid w:val="006373B9"/>
    <w:rsid w:val="00673B9C"/>
    <w:rsid w:val="0068415B"/>
    <w:rsid w:val="00684A6B"/>
    <w:rsid w:val="006E4DD2"/>
    <w:rsid w:val="00722022"/>
    <w:rsid w:val="00725921"/>
    <w:rsid w:val="00743EAD"/>
    <w:rsid w:val="0074601A"/>
    <w:rsid w:val="007609A2"/>
    <w:rsid w:val="007621DB"/>
    <w:rsid w:val="00773BDC"/>
    <w:rsid w:val="00780C3E"/>
    <w:rsid w:val="00786C34"/>
    <w:rsid w:val="00791C89"/>
    <w:rsid w:val="007967C6"/>
    <w:rsid w:val="007C677F"/>
    <w:rsid w:val="007E47B6"/>
    <w:rsid w:val="007E6064"/>
    <w:rsid w:val="007F157A"/>
    <w:rsid w:val="00806DB3"/>
    <w:rsid w:val="00812D9C"/>
    <w:rsid w:val="00821789"/>
    <w:rsid w:val="008377C9"/>
    <w:rsid w:val="008403A0"/>
    <w:rsid w:val="00845B7D"/>
    <w:rsid w:val="0085586C"/>
    <w:rsid w:val="00862579"/>
    <w:rsid w:val="00871424"/>
    <w:rsid w:val="008857A9"/>
    <w:rsid w:val="0088604A"/>
    <w:rsid w:val="00896E3E"/>
    <w:rsid w:val="008A1A64"/>
    <w:rsid w:val="008D6C39"/>
    <w:rsid w:val="008D76A3"/>
    <w:rsid w:val="008E26CE"/>
    <w:rsid w:val="008F6161"/>
    <w:rsid w:val="00912F44"/>
    <w:rsid w:val="009245B4"/>
    <w:rsid w:val="00964823"/>
    <w:rsid w:val="00972BB7"/>
    <w:rsid w:val="00977AC7"/>
    <w:rsid w:val="0098226E"/>
    <w:rsid w:val="009B5B02"/>
    <w:rsid w:val="009C0D02"/>
    <w:rsid w:val="009D726C"/>
    <w:rsid w:val="009E3772"/>
    <w:rsid w:val="00A007F6"/>
    <w:rsid w:val="00A31045"/>
    <w:rsid w:val="00A55F5C"/>
    <w:rsid w:val="00A6491E"/>
    <w:rsid w:val="00A75C18"/>
    <w:rsid w:val="00A81F57"/>
    <w:rsid w:val="00A83E3D"/>
    <w:rsid w:val="00A859FD"/>
    <w:rsid w:val="00A932DF"/>
    <w:rsid w:val="00A97751"/>
    <w:rsid w:val="00AA6B43"/>
    <w:rsid w:val="00AB4592"/>
    <w:rsid w:val="00AC2A47"/>
    <w:rsid w:val="00AD1F70"/>
    <w:rsid w:val="00AD43DA"/>
    <w:rsid w:val="00AF6B6A"/>
    <w:rsid w:val="00B27C2E"/>
    <w:rsid w:val="00B30920"/>
    <w:rsid w:val="00B409D9"/>
    <w:rsid w:val="00B47387"/>
    <w:rsid w:val="00B61779"/>
    <w:rsid w:val="00B637AF"/>
    <w:rsid w:val="00B76585"/>
    <w:rsid w:val="00B82E87"/>
    <w:rsid w:val="00B90698"/>
    <w:rsid w:val="00BC07C5"/>
    <w:rsid w:val="00BC0D21"/>
    <w:rsid w:val="00BD5E67"/>
    <w:rsid w:val="00BD6D5B"/>
    <w:rsid w:val="00BE31FE"/>
    <w:rsid w:val="00C0031F"/>
    <w:rsid w:val="00C134E6"/>
    <w:rsid w:val="00C23C5D"/>
    <w:rsid w:val="00C30878"/>
    <w:rsid w:val="00C439D1"/>
    <w:rsid w:val="00C452BB"/>
    <w:rsid w:val="00C5120D"/>
    <w:rsid w:val="00C65B67"/>
    <w:rsid w:val="00C70441"/>
    <w:rsid w:val="00C7793F"/>
    <w:rsid w:val="00C86D48"/>
    <w:rsid w:val="00C934E0"/>
    <w:rsid w:val="00CA6D5B"/>
    <w:rsid w:val="00CB1B96"/>
    <w:rsid w:val="00CB6CF9"/>
    <w:rsid w:val="00CE490E"/>
    <w:rsid w:val="00CF30CF"/>
    <w:rsid w:val="00D22D1E"/>
    <w:rsid w:val="00D2513B"/>
    <w:rsid w:val="00D42A2E"/>
    <w:rsid w:val="00DB2541"/>
    <w:rsid w:val="00DB6767"/>
    <w:rsid w:val="00DC1EFF"/>
    <w:rsid w:val="00DD34D4"/>
    <w:rsid w:val="00E05231"/>
    <w:rsid w:val="00E16C59"/>
    <w:rsid w:val="00E16FDC"/>
    <w:rsid w:val="00E453F7"/>
    <w:rsid w:val="00E45730"/>
    <w:rsid w:val="00E77760"/>
    <w:rsid w:val="00E93B34"/>
    <w:rsid w:val="00EB31D8"/>
    <w:rsid w:val="00EC1478"/>
    <w:rsid w:val="00EC69A4"/>
    <w:rsid w:val="00EE35CA"/>
    <w:rsid w:val="00EE5EE7"/>
    <w:rsid w:val="00EF0754"/>
    <w:rsid w:val="00F3037C"/>
    <w:rsid w:val="00F32635"/>
    <w:rsid w:val="00F3750A"/>
    <w:rsid w:val="00F5555F"/>
    <w:rsid w:val="00F640B8"/>
    <w:rsid w:val="00F6649B"/>
    <w:rsid w:val="00F758F0"/>
    <w:rsid w:val="00F767DE"/>
    <w:rsid w:val="00F76C08"/>
    <w:rsid w:val="00F8241A"/>
    <w:rsid w:val="00F96A4C"/>
    <w:rsid w:val="00FA277C"/>
    <w:rsid w:val="00FC3204"/>
    <w:rsid w:val="00FD3176"/>
    <w:rsid w:val="00FE7B63"/>
    <w:rsid w:val="00FF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nhideWhenUsed/>
    <w:qFormat/>
    <w:locked/>
    <w:rsid w:val="0088604A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AD43DA"/>
    <w:rPr>
      <w:color w:val="0000FF"/>
      <w:u w:val="single"/>
    </w:rPr>
  </w:style>
  <w:style w:type="character" w:customStyle="1" w:styleId="2Char">
    <w:name w:val="标题 2 Char"/>
    <w:link w:val="2"/>
    <w:rsid w:val="0088604A"/>
    <w:rPr>
      <w:rFonts w:ascii="Arial" w:eastAsia="黑体" w:hAnsi="Arial"/>
      <w:b/>
      <w:bCs/>
      <w:kern w:val="2"/>
      <w:sz w:val="32"/>
      <w:szCs w:val="32"/>
    </w:rPr>
  </w:style>
  <w:style w:type="paragraph" w:customStyle="1" w:styleId="20">
    <w:name w:val="样式2"/>
    <w:basedOn w:val="2"/>
    <w:autoRedefine/>
    <w:rsid w:val="0088604A"/>
  </w:style>
  <w:style w:type="paragraph" w:styleId="a8">
    <w:name w:val="Subtitle"/>
    <w:basedOn w:val="a"/>
    <w:next w:val="a"/>
    <w:link w:val="Char3"/>
    <w:qFormat/>
    <w:locked/>
    <w:rsid w:val="0009267F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3">
    <w:name w:val="副标题 Char"/>
    <w:link w:val="a8"/>
    <w:rsid w:val="0009267F"/>
    <w:rPr>
      <w:rFonts w:ascii="Cambria" w:hAnsi="Cambria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241</Words>
  <Characters>1378</Characters>
  <Application>Microsoft Office Word</Application>
  <DocSecurity>0</DocSecurity>
  <Lines>11</Lines>
  <Paragraphs>3</Paragraphs>
  <ScaleCrop>false</ScaleCrop>
  <Company>Lenovo (Beijing) Limited</Company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PC</cp:lastModifiedBy>
  <cp:revision>91</cp:revision>
  <dcterms:created xsi:type="dcterms:W3CDTF">2012-10-16T08:56:00Z</dcterms:created>
  <dcterms:modified xsi:type="dcterms:W3CDTF">2012-11-08T08:39:00Z</dcterms:modified>
</cp:coreProperties>
</file>